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C2D" w:rsidRPr="00A13EDF" w:rsidRDefault="00A13EDF">
      <w:pPr>
        <w:rPr>
          <w:b/>
        </w:rPr>
      </w:pPr>
      <w:r w:rsidRPr="00A13EDF">
        <w:rPr>
          <w:b/>
        </w:rPr>
        <w:t xml:space="preserve">PL </w:t>
      </w:r>
      <w:proofErr w:type="spellStart"/>
      <w:r w:rsidRPr="00A13EDF">
        <w:rPr>
          <w:b/>
        </w:rPr>
        <w:t>Specijalističke</w:t>
      </w:r>
      <w:proofErr w:type="spellEnd"/>
      <w:r w:rsidRPr="00A13EDF">
        <w:rPr>
          <w:b/>
        </w:rPr>
        <w:t xml:space="preserve"> 2026 </w:t>
      </w:r>
      <w:r w:rsidR="005437E9">
        <w:rPr>
          <w:b/>
        </w:rPr>
        <w:t>–</w:t>
      </w:r>
      <w:r w:rsidRPr="00A13EDF">
        <w:rPr>
          <w:b/>
        </w:rPr>
        <w:t xml:space="preserve"> </w:t>
      </w:r>
      <w:proofErr w:type="spellStart"/>
      <w:r w:rsidRPr="00A13EDF">
        <w:rPr>
          <w:b/>
        </w:rPr>
        <w:t>Evi</w:t>
      </w:r>
      <w:bookmarkStart w:id="0" w:name="_GoBack"/>
      <w:bookmarkEnd w:id="0"/>
      <w:r w:rsidRPr="00A13EDF">
        <w:rPr>
          <w:b/>
        </w:rPr>
        <w:t>dencija</w:t>
      </w:r>
      <w:proofErr w:type="spellEnd"/>
      <w:r w:rsidR="005437E9">
        <w:rPr>
          <w:b/>
        </w:rPr>
        <w:t xml:space="preserve"> aktivnosti</w:t>
      </w:r>
    </w:p>
    <w:p w:rsidR="00A13EDF" w:rsidRDefault="00A13EDF"/>
    <w:tbl>
      <w:tblPr>
        <w:tblW w:w="1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510"/>
        <w:gridCol w:w="2072"/>
        <w:gridCol w:w="1913"/>
        <w:gridCol w:w="1685"/>
        <w:gridCol w:w="1685"/>
      </w:tblGrid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</w:tcPr>
          <w:p w:rsidR="00A13EDF" w:rsidRPr="00A13EDF" w:rsidRDefault="00A13EDF" w:rsidP="00A13EDF">
            <w:pPr>
              <w:rPr>
                <w:b/>
              </w:rPr>
            </w:pPr>
            <w:r w:rsidRPr="00A13EDF">
              <w:rPr>
                <w:b/>
              </w:rPr>
              <w:t>Index</w:t>
            </w:r>
          </w:p>
        </w:tc>
        <w:tc>
          <w:tcPr>
            <w:tcW w:w="2510" w:type="dxa"/>
            <w:shd w:val="clear" w:color="000000" w:fill="F5F5F5"/>
            <w:noWrap/>
            <w:vAlign w:val="bottom"/>
          </w:tcPr>
          <w:p w:rsidR="00A13EDF" w:rsidRPr="00A13EDF" w:rsidRDefault="00A13EDF" w:rsidP="00A13EDF">
            <w:pPr>
              <w:rPr>
                <w:b/>
              </w:rPr>
            </w:pPr>
            <w:proofErr w:type="spellStart"/>
            <w:r w:rsidRPr="00A13EDF">
              <w:rPr>
                <w:b/>
              </w:rPr>
              <w:t>Ime</w:t>
            </w:r>
            <w:proofErr w:type="spellEnd"/>
          </w:p>
        </w:tc>
        <w:tc>
          <w:tcPr>
            <w:tcW w:w="2072" w:type="dxa"/>
            <w:shd w:val="clear" w:color="000000" w:fill="F5F5F5"/>
          </w:tcPr>
          <w:p w:rsidR="00A13EDF" w:rsidRPr="00A13EDF" w:rsidRDefault="00A13EDF" w:rsidP="00A13EDF"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Individualni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sedmični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zadaci</w:t>
            </w:r>
            <w:proofErr w:type="spellEnd"/>
            <w:r w:rsidR="009A75B5">
              <w:rPr>
                <w:rFonts w:ascii="Calibri" w:eastAsia="Times New Roman" w:hAnsi="Calibri" w:cs="Calibri"/>
                <w:b/>
                <w:color w:val="000000"/>
              </w:rPr>
              <w:t xml:space="preserve"> (</w:t>
            </w:r>
            <w:proofErr w:type="spellStart"/>
            <w:r w:rsidR="009A75B5">
              <w:rPr>
                <w:rFonts w:ascii="Calibri" w:eastAsia="Times New Roman" w:hAnsi="Calibri" w:cs="Calibri"/>
                <w:b/>
                <w:color w:val="000000"/>
              </w:rPr>
              <w:t>teme</w:t>
            </w:r>
            <w:proofErr w:type="spellEnd"/>
            <w:r w:rsidR="009A75B5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(min 30, max 60)</w:t>
            </w:r>
          </w:p>
        </w:tc>
        <w:tc>
          <w:tcPr>
            <w:tcW w:w="1685" w:type="dxa"/>
            <w:shd w:val="clear" w:color="000000" w:fill="F5F5F5"/>
          </w:tcPr>
          <w:p w:rsidR="00A13EDF" w:rsidRPr="00D40DA7" w:rsidRDefault="00A13EDF" w:rsidP="00A13EDF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Grupni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zadatak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8E000F">
              <w:rPr>
                <w:rFonts w:ascii="Calibri" w:eastAsia="Times New Roman" w:hAnsi="Calibri" w:cs="Calibri"/>
                <w:b/>
                <w:color w:val="000000"/>
              </w:rPr>
              <w:t>(</w:t>
            </w:r>
            <w:proofErr w:type="spellStart"/>
            <w:r w:rsidR="008E000F">
              <w:rPr>
                <w:rFonts w:ascii="Calibri" w:eastAsia="Times New Roman" w:hAnsi="Calibri" w:cs="Calibri"/>
                <w:b/>
                <w:color w:val="000000"/>
              </w:rPr>
              <w:t>prezentacija</w:t>
            </w:r>
            <w:proofErr w:type="spellEnd"/>
            <w:r w:rsidR="008E000F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="008E000F">
              <w:rPr>
                <w:rFonts w:ascii="Calibri" w:eastAsia="Times New Roman" w:hAnsi="Calibri" w:cs="Calibri"/>
                <w:b/>
                <w:color w:val="000000"/>
              </w:rPr>
              <w:t>na</w:t>
            </w:r>
            <w:proofErr w:type="spellEnd"/>
            <w:r w:rsidR="008E000F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="008E000F">
              <w:rPr>
                <w:rFonts w:ascii="Calibri" w:eastAsia="Times New Roman" w:hAnsi="Calibri" w:cs="Calibri"/>
                <w:b/>
                <w:color w:val="000000"/>
              </w:rPr>
              <w:t>kraju</w:t>
            </w:r>
            <w:proofErr w:type="spellEnd"/>
            <w:r w:rsidR="008E000F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="008E000F">
              <w:rPr>
                <w:rFonts w:ascii="Calibri" w:eastAsia="Times New Roman" w:hAnsi="Calibri" w:cs="Calibri"/>
                <w:b/>
                <w:color w:val="000000"/>
              </w:rPr>
              <w:t>semestra</w:t>
            </w:r>
            <w:proofErr w:type="spellEnd"/>
            <w:r w:rsidR="008E000F">
              <w:rPr>
                <w:rFonts w:ascii="Calibri" w:eastAsia="Times New Roman" w:hAnsi="Calibri" w:cs="Calibri"/>
                <w:b/>
                <w:color w:val="000000"/>
              </w:rPr>
              <w:t xml:space="preserve">, min 20, </w:t>
            </w:r>
            <w:r w:rsidRPr="00D40DA7">
              <w:rPr>
                <w:rFonts w:ascii="Calibri" w:eastAsia="Times New Roman" w:hAnsi="Calibri" w:cs="Calibri"/>
                <w:b/>
                <w:color w:val="000000"/>
              </w:rPr>
              <w:t>max 40)</w:t>
            </w:r>
          </w:p>
        </w:tc>
        <w:tc>
          <w:tcPr>
            <w:tcW w:w="1685" w:type="dxa"/>
            <w:shd w:val="clear" w:color="000000" w:fill="F5F5F5"/>
          </w:tcPr>
          <w:p w:rsidR="00A13EDF" w:rsidRPr="00D40DA7" w:rsidRDefault="00A13EDF" w:rsidP="00A13EDF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Ukupno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(max 100)</w:t>
            </w:r>
          </w:p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1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Kaluđerović</w:t>
            </w:r>
            <w:proofErr w:type="spellEnd"/>
            <w:r w:rsidRPr="00A13EDF">
              <w:t xml:space="preserve"> Marko</w:t>
            </w:r>
          </w:p>
        </w:tc>
        <w:tc>
          <w:tcPr>
            <w:tcW w:w="2072" w:type="dxa"/>
            <w:shd w:val="clear" w:color="000000" w:fill="F5F5F5"/>
          </w:tcPr>
          <w:p w:rsidR="00A13EDF" w:rsidRPr="0071600C" w:rsidRDefault="007B01AF" w:rsidP="009A75B5">
            <w:r w:rsidRPr="0071600C">
              <w:t>1</w:t>
            </w:r>
            <w:r w:rsidR="008E1C19" w:rsidRPr="0071600C">
              <w:t>,2,</w:t>
            </w:r>
            <w:r w:rsidR="0071600C" w:rsidRPr="0071600C">
              <w:t>4,</w:t>
            </w:r>
            <w:r w:rsidR="00C961FE">
              <w:t>5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8E000F" w:rsidP="00C7292D">
            <w:pPr>
              <w:jc w:val="center"/>
              <w:rPr>
                <w:b/>
              </w:rPr>
            </w:pPr>
            <w:r w:rsidRPr="00C7292D">
              <w:rPr>
                <w:b/>
              </w:rPr>
              <w:t>48</w:t>
            </w:r>
          </w:p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2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Perović</w:t>
            </w:r>
            <w:proofErr w:type="spellEnd"/>
            <w:r w:rsidRPr="00A13EDF">
              <w:t xml:space="preserve"> </w:t>
            </w:r>
            <w:proofErr w:type="spellStart"/>
            <w:r w:rsidRPr="00A13EDF">
              <w:t>Natalija</w:t>
            </w:r>
            <w:proofErr w:type="spellEnd"/>
          </w:p>
        </w:tc>
        <w:tc>
          <w:tcPr>
            <w:tcW w:w="2072" w:type="dxa"/>
            <w:shd w:val="clear" w:color="000000" w:fill="F5F5F5"/>
          </w:tcPr>
          <w:p w:rsidR="00A13EDF" w:rsidRPr="0071600C" w:rsidRDefault="008E1C19" w:rsidP="00A13EDF">
            <w:r w:rsidRPr="0071600C">
              <w:t>1,2/2,</w:t>
            </w:r>
            <w:r w:rsidR="00E243FE" w:rsidRPr="0071600C">
              <w:t>3/2,</w:t>
            </w:r>
            <w:r w:rsidR="0071600C" w:rsidRPr="0071600C">
              <w:t>4,</w:t>
            </w:r>
            <w:r w:rsidR="00C961FE">
              <w:t>5/2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C7292D" w:rsidP="00C7292D">
            <w:pPr>
              <w:jc w:val="center"/>
              <w:rPr>
                <w:b/>
              </w:rPr>
            </w:pPr>
            <w:r w:rsidRPr="00C7292D">
              <w:rPr>
                <w:b/>
              </w:rPr>
              <w:t>42</w:t>
            </w:r>
          </w:p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3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Simović</w:t>
            </w:r>
            <w:proofErr w:type="spellEnd"/>
            <w:r w:rsidRPr="00A13EDF">
              <w:t xml:space="preserve"> Jelena</w:t>
            </w:r>
          </w:p>
        </w:tc>
        <w:tc>
          <w:tcPr>
            <w:tcW w:w="2072" w:type="dxa"/>
            <w:shd w:val="clear" w:color="000000" w:fill="F5F5F5"/>
          </w:tcPr>
          <w:p w:rsidR="00A13EDF" w:rsidRPr="0071600C" w:rsidRDefault="008E1C19" w:rsidP="00A13EDF">
            <w:r w:rsidRPr="0071600C">
              <w:t>1,2,</w:t>
            </w:r>
            <w:r w:rsidR="00E243FE" w:rsidRPr="0071600C">
              <w:t>3,</w:t>
            </w:r>
            <w:r w:rsidR="0071600C" w:rsidRPr="0071600C">
              <w:t>4,</w:t>
            </w:r>
            <w:r w:rsidR="00C961FE">
              <w:t>5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C7292D" w:rsidP="00C7292D">
            <w:pPr>
              <w:jc w:val="center"/>
              <w:rPr>
                <w:b/>
              </w:rPr>
            </w:pPr>
            <w:r w:rsidRPr="00C7292D">
              <w:rPr>
                <w:b/>
              </w:rPr>
              <w:t>60</w:t>
            </w:r>
          </w:p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6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Duletić</w:t>
            </w:r>
            <w:proofErr w:type="spellEnd"/>
            <w:r w:rsidRPr="00A13EDF">
              <w:t xml:space="preserve"> Marina</w:t>
            </w:r>
          </w:p>
        </w:tc>
        <w:tc>
          <w:tcPr>
            <w:tcW w:w="2072" w:type="dxa"/>
            <w:shd w:val="clear" w:color="000000" w:fill="F5F5F5"/>
          </w:tcPr>
          <w:p w:rsidR="00A13EDF" w:rsidRPr="0071600C" w:rsidRDefault="008E1C19" w:rsidP="00A13EDF">
            <w:r w:rsidRPr="0071600C">
              <w:t>1,2,</w:t>
            </w:r>
            <w:r w:rsidR="00E243FE" w:rsidRPr="0071600C">
              <w:t>3,</w:t>
            </w:r>
            <w:r w:rsidR="0071600C" w:rsidRPr="0071600C">
              <w:t>4,</w:t>
            </w:r>
            <w:r w:rsidR="00C961FE">
              <w:t>5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C7292D" w:rsidP="00C7292D">
            <w:pPr>
              <w:jc w:val="center"/>
              <w:rPr>
                <w:b/>
              </w:rPr>
            </w:pPr>
            <w:r w:rsidRPr="00C7292D">
              <w:rPr>
                <w:b/>
              </w:rPr>
              <w:t>60</w:t>
            </w:r>
          </w:p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7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Ivanović</w:t>
            </w:r>
            <w:proofErr w:type="spellEnd"/>
            <w:r w:rsidRPr="00A13EDF">
              <w:t xml:space="preserve"> Maja</w:t>
            </w:r>
          </w:p>
        </w:tc>
        <w:tc>
          <w:tcPr>
            <w:tcW w:w="2072" w:type="dxa"/>
            <w:shd w:val="clear" w:color="000000" w:fill="F5F5F5"/>
          </w:tcPr>
          <w:p w:rsidR="00A13EDF" w:rsidRPr="0071600C" w:rsidRDefault="008E1C19" w:rsidP="00A13EDF">
            <w:r w:rsidRPr="0071600C">
              <w:t>1</w:t>
            </w:r>
            <w:r w:rsidR="009A75B5" w:rsidRPr="0071600C">
              <w:t>,</w:t>
            </w:r>
            <w:r w:rsidR="00E243FE" w:rsidRPr="0071600C">
              <w:t>3,</w:t>
            </w:r>
            <w:r w:rsidR="00C961FE">
              <w:t>5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C7292D" w:rsidP="00C7292D">
            <w:pPr>
              <w:jc w:val="center"/>
              <w:rPr>
                <w:b/>
              </w:rPr>
            </w:pPr>
            <w:r w:rsidRPr="00C7292D">
              <w:rPr>
                <w:b/>
              </w:rPr>
              <w:t>36</w:t>
            </w:r>
          </w:p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10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Đoković</w:t>
            </w:r>
            <w:proofErr w:type="spellEnd"/>
            <w:r w:rsidRPr="00A13EDF">
              <w:t xml:space="preserve"> Milan</w:t>
            </w:r>
          </w:p>
        </w:tc>
        <w:tc>
          <w:tcPr>
            <w:tcW w:w="2072" w:type="dxa"/>
            <w:shd w:val="clear" w:color="000000" w:fill="F5F5F5"/>
          </w:tcPr>
          <w:p w:rsidR="00A13EDF" w:rsidRPr="0071600C" w:rsidRDefault="008E1C19" w:rsidP="00A13EDF">
            <w:r w:rsidRPr="0071600C">
              <w:t>1,2,</w:t>
            </w:r>
            <w:r w:rsidR="00E243FE" w:rsidRPr="0071600C">
              <w:t>3,</w:t>
            </w:r>
            <w:r w:rsidR="0071600C" w:rsidRPr="0071600C">
              <w:t>4,</w:t>
            </w:r>
            <w:r w:rsidR="00C961FE">
              <w:t>5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C7292D" w:rsidP="00C7292D">
            <w:pPr>
              <w:jc w:val="center"/>
              <w:rPr>
                <w:b/>
              </w:rPr>
            </w:pPr>
            <w:r w:rsidRPr="00C7292D">
              <w:rPr>
                <w:b/>
              </w:rPr>
              <w:t>60</w:t>
            </w:r>
          </w:p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</w:tbl>
    <w:p w:rsidR="00A13EDF" w:rsidRDefault="00A13EDF"/>
    <w:sectPr w:rsidR="00A13EDF" w:rsidSect="00A13E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3"/>
    <w:rsid w:val="005437E9"/>
    <w:rsid w:val="0071600C"/>
    <w:rsid w:val="00720E2B"/>
    <w:rsid w:val="00763E4B"/>
    <w:rsid w:val="007B01AF"/>
    <w:rsid w:val="007B1295"/>
    <w:rsid w:val="008E000F"/>
    <w:rsid w:val="008E1C19"/>
    <w:rsid w:val="008F0F33"/>
    <w:rsid w:val="00997C2D"/>
    <w:rsid w:val="009A75B5"/>
    <w:rsid w:val="00A13EDF"/>
    <w:rsid w:val="00C7292D"/>
    <w:rsid w:val="00C961FE"/>
    <w:rsid w:val="00E243FE"/>
    <w:rsid w:val="00E3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29CD1-113E-4D40-9F99-18306BD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2026-02-18T14:12:00Z</dcterms:created>
  <dcterms:modified xsi:type="dcterms:W3CDTF">2026-04-02T17:13:00Z</dcterms:modified>
</cp:coreProperties>
</file>